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5B" w:rsidRPr="00E801EB" w:rsidRDefault="005D3AF7" w:rsidP="00E801EB">
      <w:pPr>
        <w:spacing w:after="0" w:line="480" w:lineRule="exact"/>
        <w:jc w:val="center"/>
        <w:rPr>
          <w:rFonts w:ascii="华文中宋" w:eastAsia="华文中宋" w:hAnsi="华文中宋"/>
          <w:b/>
          <w:color w:val="333333"/>
          <w:spacing w:val="8"/>
          <w:sz w:val="32"/>
          <w:szCs w:val="28"/>
          <w:shd w:val="clear" w:color="auto" w:fill="FFFFFF"/>
        </w:rPr>
      </w:pPr>
      <w:r>
        <w:rPr>
          <w:rFonts w:ascii="华文中宋" w:eastAsia="华文中宋" w:hAnsi="华文中宋" w:hint="eastAsia"/>
          <w:b/>
          <w:color w:val="333333"/>
          <w:spacing w:val="8"/>
          <w:sz w:val="32"/>
          <w:szCs w:val="28"/>
          <w:shd w:val="clear" w:color="auto" w:fill="FFFFFF"/>
        </w:rPr>
        <w:t>公告！学校即日起转为</w:t>
      </w:r>
      <w:r w:rsidR="008016C2" w:rsidRPr="00E801EB">
        <w:rPr>
          <w:rFonts w:ascii="华文中宋" w:eastAsia="华文中宋" w:hAnsi="华文中宋" w:hint="eastAsia"/>
          <w:b/>
          <w:color w:val="333333"/>
          <w:spacing w:val="8"/>
          <w:sz w:val="32"/>
          <w:szCs w:val="28"/>
          <w:shd w:val="clear" w:color="auto" w:fill="FFFFFF"/>
        </w:rPr>
        <w:t>准封闭管理</w:t>
      </w:r>
    </w:p>
    <w:p w:rsidR="005D3AF7" w:rsidRPr="005D3AF7" w:rsidRDefault="005D3AF7" w:rsidP="005D3AF7">
      <w:pPr>
        <w:spacing w:after="0" w:line="480" w:lineRule="exact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</w:p>
    <w:p w:rsidR="005D3AF7" w:rsidRDefault="005D3AF7" w:rsidP="005D3AF7">
      <w:pPr>
        <w:spacing w:after="0" w:line="480" w:lineRule="exact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各二级学院、职能部门，全体师生员工：</w:t>
      </w:r>
    </w:p>
    <w:p w:rsidR="002D115B" w:rsidRPr="00612751" w:rsidRDefault="002D115B" w:rsidP="00E801EB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根据上海市疫情防控工作统一部署，</w:t>
      </w:r>
      <w:r w:rsidR="00D639DE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全体师生员工团结一心、共克时艰，积极支持配合学校疫情防控各项举措。封闭管理以来，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我校已</w:t>
      </w:r>
      <w:r w:rsidR="005D3AF7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顺利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完成2</w:t>
      </w:r>
      <w:r w:rsidR="005D3AF7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轮防护性全员核酸检测，结果均为阴性。经上级批准，学校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各</w:t>
      </w:r>
      <w:r w:rsidR="005D3AF7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校区即日起转为准封闭管理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，具体要求通知如下：</w:t>
      </w:r>
    </w:p>
    <w:p w:rsidR="005D3AF7" w:rsidRPr="005D3AF7" w:rsidRDefault="005D3AF7" w:rsidP="005D3AF7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1</w:t>
      </w:r>
      <w:r w:rsidR="002D115B"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.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严格审批</w:t>
      </w: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师生员工离校。鉴于目前本市疫情防控形势，学校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鼓励留校师生不离校。如确有需要，</w:t>
      </w: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在沪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有固定居所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的师生员工可以提出离校申请，经学校审批同意后方可有序离校，返回居住地后自觉遵守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所在社区疫情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防控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要求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，坚持“非必要不离沪”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E05B23" w:rsidRDefault="005D3AF7" w:rsidP="00E801EB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2.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全面加强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师生员工返校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管理</w:t>
      </w:r>
      <w:r w:rsidR="00D879F0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E05B23" w:rsidRP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校外师生员工非必要不返校。确需返校的，要提前报备，并提交返校前本市48小时内2次核酸检测阴性报告（间隔24小时），经学校审批同意后方可返校。入校须严格核验身份、检测体温、查看健康码和行程码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="00E05B23" w:rsidRP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由学校统一安排至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集中健康管理房间</w:t>
      </w:r>
      <w:r w:rsidR="00E05B23" w:rsidRP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进行健康观察2天，经核酸检测为阴性方可纳入校园进行网格化管理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E05B23" w:rsidRP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外来人员一律不进校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F2791B" w:rsidRPr="00612751" w:rsidRDefault="00ED7ED5" w:rsidP="00E801EB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3.</w:t>
      </w:r>
      <w:r w:rsidR="00E05B23">
        <w:rPr>
          <w:rFonts w:ascii="仿宋" w:eastAsia="仿宋" w:hAnsi="仿宋" w:hint="eastAsia"/>
          <w:bCs/>
          <w:color w:val="333333"/>
          <w:spacing w:val="8"/>
          <w:sz w:val="28"/>
          <w:szCs w:val="28"/>
          <w:shd w:val="clear" w:color="auto" w:fill="FFFFFF"/>
        </w:rPr>
        <w:t>坚持进行校园网格化管理。学校继续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严格落实网格化管理。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全体师生继续开展线上教学，相关部门、各二级学院要加强教学实施指导，确保教学质量。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校园内人员流动做到错区域、错层次、错时、错峰，</w:t>
      </w:r>
      <w:r w:rsidR="00F2791B"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避免人员聚集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E05B23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食堂、浴室等公共空间实施限流管理。</w:t>
      </w:r>
    </w:p>
    <w:p w:rsidR="00F2791B" w:rsidRPr="00612751" w:rsidRDefault="00E05B23" w:rsidP="00E05B23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4</w:t>
      </w:r>
      <w:r w:rsidR="00F2791B"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积极开展</w:t>
      </w:r>
      <w:r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自我健康监测和个人防护</w:t>
      </w: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F2791B"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校内全体师生员工每周进行一次核酸检测，校外师生员工按照社区管理要求。全体师生员工应继续做好自我防护，严格落实每日体温检测和“一米线”“三件套”“五还要”等措施，保持良好卫生习惯和健康生活方式。</w:t>
      </w:r>
    </w:p>
    <w:p w:rsidR="00F2791B" w:rsidRPr="00612751" w:rsidRDefault="00E05B23" w:rsidP="00E801EB">
      <w:pPr>
        <w:spacing w:after="0" w:line="480" w:lineRule="exact"/>
        <w:ind w:firstLineChars="200" w:firstLine="576"/>
        <w:jc w:val="both"/>
        <w:rPr>
          <w:rFonts w:ascii="仿宋" w:eastAsia="仿宋" w:hAnsi="仿宋"/>
          <w:color w:val="434343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5</w:t>
      </w:r>
      <w:r w:rsidR="00F2791B" w:rsidRPr="00612751">
        <w:rPr>
          <w:rFonts w:ascii="仿宋" w:eastAsia="仿宋" w:hAnsi="仿宋" w:hint="eastAsia"/>
          <w:color w:val="333333"/>
          <w:spacing w:val="8"/>
          <w:sz w:val="28"/>
          <w:szCs w:val="28"/>
          <w:shd w:val="clear" w:color="auto" w:fill="FFFFFF"/>
        </w:rPr>
        <w:t>.继续做好师生关心关爱工作。准封闭管理期间，要继续做好师生关心关爱，及时回应师生员工关切，</w:t>
      </w:r>
      <w:r w:rsidR="00F2791B" w:rsidRPr="00612751">
        <w:rPr>
          <w:rFonts w:ascii="仿宋" w:eastAsia="仿宋" w:hAnsi="仿宋" w:hint="eastAsia"/>
          <w:color w:val="434343"/>
          <w:sz w:val="28"/>
          <w:szCs w:val="28"/>
        </w:rPr>
        <w:t>做好就餐、洗澡等生活</w:t>
      </w:r>
      <w:r w:rsidR="00F2791B" w:rsidRPr="00612751">
        <w:rPr>
          <w:rFonts w:ascii="仿宋" w:eastAsia="仿宋" w:hAnsi="仿宋" w:hint="eastAsia"/>
          <w:color w:val="434343"/>
          <w:sz w:val="28"/>
          <w:szCs w:val="28"/>
        </w:rPr>
        <w:lastRenderedPageBreak/>
        <w:t>物资和后勤服务保障，做好生活、学习等活动的分区和批次安排，确保校园安全稳定。</w:t>
      </w:r>
    </w:p>
    <w:p w:rsidR="00612751" w:rsidRPr="00612751" w:rsidRDefault="00612751" w:rsidP="00E801EB">
      <w:pPr>
        <w:spacing w:after="0" w:line="480" w:lineRule="exact"/>
        <w:ind w:firstLineChars="200" w:firstLine="560"/>
        <w:jc w:val="both"/>
        <w:rPr>
          <w:rFonts w:ascii="仿宋" w:eastAsia="仿宋" w:hAnsi="仿宋"/>
          <w:color w:val="434343"/>
          <w:sz w:val="28"/>
          <w:szCs w:val="28"/>
        </w:rPr>
      </w:pPr>
    </w:p>
    <w:p w:rsidR="00612751" w:rsidRPr="00612751" w:rsidRDefault="00612751" w:rsidP="00E801EB">
      <w:pPr>
        <w:spacing w:after="0" w:line="480" w:lineRule="exact"/>
        <w:ind w:firstLineChars="200" w:firstLine="560"/>
        <w:jc w:val="right"/>
        <w:rPr>
          <w:rFonts w:ascii="仿宋" w:eastAsia="仿宋" w:hAnsi="仿宋"/>
          <w:color w:val="434343"/>
          <w:sz w:val="28"/>
          <w:szCs w:val="28"/>
        </w:rPr>
      </w:pPr>
      <w:r w:rsidRPr="00612751">
        <w:rPr>
          <w:rFonts w:ascii="仿宋" w:eastAsia="仿宋" w:hAnsi="仿宋" w:hint="eastAsia"/>
          <w:color w:val="434343"/>
          <w:sz w:val="28"/>
          <w:szCs w:val="28"/>
        </w:rPr>
        <w:t>学校疫情防控</w:t>
      </w:r>
      <w:r w:rsidR="00E05B23">
        <w:rPr>
          <w:rFonts w:ascii="仿宋" w:eastAsia="仿宋" w:hAnsi="仿宋" w:hint="eastAsia"/>
          <w:color w:val="434343"/>
          <w:sz w:val="28"/>
          <w:szCs w:val="28"/>
        </w:rPr>
        <w:t>领导</w:t>
      </w:r>
      <w:r w:rsidRPr="00612751">
        <w:rPr>
          <w:rFonts w:ascii="仿宋" w:eastAsia="仿宋" w:hAnsi="仿宋" w:hint="eastAsia"/>
          <w:color w:val="434343"/>
          <w:sz w:val="28"/>
          <w:szCs w:val="28"/>
        </w:rPr>
        <w:t>小组</w:t>
      </w:r>
    </w:p>
    <w:p w:rsidR="00612751" w:rsidRPr="00612751" w:rsidRDefault="00612751" w:rsidP="00E801EB">
      <w:pPr>
        <w:spacing w:after="0" w:line="480" w:lineRule="exact"/>
        <w:ind w:firstLineChars="200" w:firstLine="560"/>
        <w:jc w:val="right"/>
        <w:rPr>
          <w:rFonts w:ascii="仿宋" w:eastAsia="仿宋" w:hAnsi="仿宋"/>
          <w:color w:val="333333"/>
          <w:spacing w:val="8"/>
          <w:sz w:val="28"/>
          <w:szCs w:val="28"/>
          <w:shd w:val="clear" w:color="auto" w:fill="FFFFFF"/>
        </w:rPr>
      </w:pPr>
      <w:r w:rsidRPr="00612751">
        <w:rPr>
          <w:rFonts w:ascii="仿宋" w:eastAsia="仿宋" w:hAnsi="仿宋"/>
          <w:color w:val="434343"/>
          <w:sz w:val="28"/>
          <w:szCs w:val="28"/>
        </w:rPr>
        <w:t>2022年3月19日</w:t>
      </w:r>
    </w:p>
    <w:sectPr w:rsidR="00612751" w:rsidRPr="006127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0C" w:rsidRDefault="0083630C" w:rsidP="002D115B">
      <w:pPr>
        <w:spacing w:after="0"/>
      </w:pPr>
      <w:r>
        <w:separator/>
      </w:r>
    </w:p>
  </w:endnote>
  <w:endnote w:type="continuationSeparator" w:id="1">
    <w:p w:rsidR="0083630C" w:rsidRDefault="0083630C" w:rsidP="002D11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0C" w:rsidRDefault="0083630C" w:rsidP="002D115B">
      <w:pPr>
        <w:spacing w:after="0"/>
      </w:pPr>
      <w:r>
        <w:separator/>
      </w:r>
    </w:p>
  </w:footnote>
  <w:footnote w:type="continuationSeparator" w:id="1">
    <w:p w:rsidR="0083630C" w:rsidRDefault="0083630C" w:rsidP="002D11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23B9B"/>
    <w:rsid w:val="001D5A51"/>
    <w:rsid w:val="001E1F4D"/>
    <w:rsid w:val="002D115B"/>
    <w:rsid w:val="002E48CC"/>
    <w:rsid w:val="00323B43"/>
    <w:rsid w:val="003D37D8"/>
    <w:rsid w:val="00426133"/>
    <w:rsid w:val="004358AB"/>
    <w:rsid w:val="005D3AF7"/>
    <w:rsid w:val="00612751"/>
    <w:rsid w:val="00701E4B"/>
    <w:rsid w:val="008016C2"/>
    <w:rsid w:val="0083630C"/>
    <w:rsid w:val="008B7726"/>
    <w:rsid w:val="009515AF"/>
    <w:rsid w:val="00C71827"/>
    <w:rsid w:val="00CA1F02"/>
    <w:rsid w:val="00D31D50"/>
    <w:rsid w:val="00D639DE"/>
    <w:rsid w:val="00D879F0"/>
    <w:rsid w:val="00DC2BBA"/>
    <w:rsid w:val="00E05B23"/>
    <w:rsid w:val="00E801EB"/>
    <w:rsid w:val="00EA5345"/>
    <w:rsid w:val="00ED7ED5"/>
    <w:rsid w:val="00F2791B"/>
    <w:rsid w:val="00FB1627"/>
    <w:rsid w:val="00FC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115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1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1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1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15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115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D11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D7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栾文飞(20140013)</cp:lastModifiedBy>
  <cp:revision>3</cp:revision>
  <cp:lastPrinted>2022-03-19T07:20:00Z</cp:lastPrinted>
  <dcterms:created xsi:type="dcterms:W3CDTF">2022-03-19T07:21:00Z</dcterms:created>
  <dcterms:modified xsi:type="dcterms:W3CDTF">2022-03-19T09:11:00Z</dcterms:modified>
</cp:coreProperties>
</file>